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08281" w14:textId="5A272176" w:rsidR="00F67BAD" w:rsidRPr="00613D80" w:rsidRDefault="00C41924" w:rsidP="00613D80">
      <w:pPr>
        <w:jc w:val="center"/>
        <w:rPr>
          <w:b/>
          <w:bCs/>
        </w:rPr>
      </w:pPr>
      <w:r w:rsidRPr="00613D80">
        <w:rPr>
          <w:b/>
          <w:bCs/>
        </w:rPr>
        <w:t xml:space="preserve">Informacja dotycząca Obligacji serii </w:t>
      </w:r>
      <w:r w:rsidR="00541203">
        <w:rPr>
          <w:b/>
          <w:bCs/>
        </w:rPr>
        <w:t>S</w:t>
      </w:r>
    </w:p>
    <w:p w14:paraId="5E8B48DB" w14:textId="0BEE9F62" w:rsidR="00C41924" w:rsidRDefault="00C41924" w:rsidP="00C41924">
      <w:pPr>
        <w:jc w:val="both"/>
      </w:pPr>
      <w:bookmarkStart w:id="0" w:name="_GoBack"/>
      <w:r w:rsidRPr="00C41924">
        <w:t>Zarząd spółki Vantage Development S.A. (Emitent) informuje, że w</w:t>
      </w:r>
      <w:r>
        <w:t xml:space="preserve"> dniu </w:t>
      </w:r>
      <w:r w:rsidR="00C151DF">
        <w:t>13 stycznia 2020 roku</w:t>
      </w:r>
      <w:r>
        <w:t xml:space="preserve"> </w:t>
      </w:r>
      <w:r w:rsidR="005A76B4">
        <w:t>powziął</w:t>
      </w:r>
      <w:r>
        <w:t xml:space="preserve"> informację, że 100% akcji Emitenta uprawniających do 100% głosów na zgromadzeniu akcjonariuszy Emitenta zostało zapisanych na rachunku inwestycyjnym spółki </w:t>
      </w:r>
      <w:r w:rsidRPr="00C41924">
        <w:t>TAG Beteiligungs- und Immobilienverwaltungs GmbH</w:t>
      </w:r>
      <w:r>
        <w:t xml:space="preserve"> należącej do grupy </w:t>
      </w:r>
      <w:r w:rsidRPr="00C41924">
        <w:t>TAG Immobilien AG</w:t>
      </w:r>
      <w:r>
        <w:t xml:space="preserve">. Tym samym spółka </w:t>
      </w:r>
      <w:r w:rsidRPr="00C41924">
        <w:t>TAG Beteiligungs- und Immobilienverwaltungs GmbH</w:t>
      </w:r>
      <w:r>
        <w:t xml:space="preserve"> jest jedynym akcjonariuszem Emitenta posiadającym </w:t>
      </w:r>
      <w:r w:rsidRPr="00C41924">
        <w:t>48.561.706</w:t>
      </w:r>
      <w:r>
        <w:t xml:space="preserve"> akcji Emitenta, przy </w:t>
      </w:r>
      <w:r w:rsidR="005A76B4">
        <w:t>czym Pan Grzegorz Dzik i Pan Józ</w:t>
      </w:r>
      <w:r>
        <w:t>ef Biegaj nie posiadają już pośrednio i bezpośrednio żadnych akcji Emitenta.</w:t>
      </w:r>
    </w:p>
    <w:p w14:paraId="2076EA07" w14:textId="0B090708" w:rsidR="00C41924" w:rsidRDefault="00C41924" w:rsidP="00C41924">
      <w:pPr>
        <w:jc w:val="both"/>
      </w:pPr>
      <w:r>
        <w:t>Tym samym nastąpił przypadek Utraty Kontroli opisany w pkt 1.</w:t>
      </w:r>
      <w:r w:rsidR="00541203">
        <w:t>1.55</w:t>
      </w:r>
      <w:r>
        <w:t xml:space="preserve"> Warunków Emisji Obligacji </w:t>
      </w:r>
      <w:r w:rsidR="00BB59CB">
        <w:t xml:space="preserve">(WEO) </w:t>
      </w:r>
      <w:r>
        <w:t xml:space="preserve">serii </w:t>
      </w:r>
      <w:r w:rsidR="00541203">
        <w:t>S</w:t>
      </w:r>
      <w:r w:rsidR="001E668A">
        <w:t xml:space="preserve">, który zgodnie z definicją </w:t>
      </w:r>
      <w:r w:rsidR="001E668A" w:rsidRPr="001E668A">
        <w:t>oznacza sytuację, gdy na zgromadzeniu akcjonariuszy Emitenta Panowie Grzegorz Dzik oraz Józef Biegaj nie będą posiadali pośrednio lub bezpośrednio co najmniej 51% głosów</w:t>
      </w:r>
      <w:r w:rsidR="001E668A">
        <w:t>.</w:t>
      </w:r>
    </w:p>
    <w:p w14:paraId="0CFCDAAC" w14:textId="536FB9EE" w:rsidR="001E668A" w:rsidRDefault="001E668A" w:rsidP="00C41924">
      <w:pPr>
        <w:jc w:val="both"/>
      </w:pPr>
      <w:r>
        <w:t xml:space="preserve">Zgodnie z pkt </w:t>
      </w:r>
      <w:r w:rsidR="00541203">
        <w:t>7.2.03 ppkt „q”</w:t>
      </w:r>
      <w:r>
        <w:t xml:space="preserve"> w zw. z pkt </w:t>
      </w:r>
      <w:r w:rsidR="00541203">
        <w:t>7.2.05</w:t>
      </w:r>
      <w:r>
        <w:t xml:space="preserve"> WEO, w związku z Utratą Kontroli wystąpiła Podstawa Wcześniejszego Wykupu, zgodnie z którą Każdy Obligatariusz może żądać wykupu posiadanych przez Obligatariusza Obligacji, w terminie od dnia wystąpienia takiego zdarzenia do upływu 30 dni od dnia niniejszego zawiadomienia. Obligacje wskazane w żądaniu Obligatariusza Emitent zobowiązuje się wykupić w terminie 30 dniu od dnia złożenia żądania przez Obligatariusza. </w:t>
      </w:r>
      <w:r w:rsidR="00613D80">
        <w:t xml:space="preserve">Pisemne żądanie Wcześniejszego Wykupu powinno zostać doręczone przez Obligatariusza na adres Emitenta (ul. Dąbrowskiego 44, 50-457 Wrocław) i podmiotu prowadzącego Rachunek Papierów Wartościowych Obligatariusza, na którym będą zapisane Obligacje. </w:t>
      </w:r>
      <w:r w:rsidR="00684F2D">
        <w:t>Wraz z wezwaniem Obligatariusz zobowiązany jest do</w:t>
      </w:r>
      <w:r w:rsidR="00613D80">
        <w:t xml:space="preserve"> przedstawienia świadectwa depozytowego lub innego </w:t>
      </w:r>
      <w:r w:rsidR="00C34A5B">
        <w:t>dokumentu potwierdzającego fakt posiadania Obligacji przez Obligatariusza żądającego dokonania wcześniejszego wykupu.</w:t>
      </w:r>
    </w:p>
    <w:p w14:paraId="5B5DC0F0" w14:textId="0DAFF26B" w:rsidR="00C34A5B" w:rsidRDefault="00C34A5B" w:rsidP="00C41924">
      <w:pPr>
        <w:jc w:val="both"/>
      </w:pPr>
      <w:r>
        <w:t xml:space="preserve">Wszelkie określenia </w:t>
      </w:r>
      <w:r w:rsidR="00943EC4">
        <w:t xml:space="preserve">pisane wielką literą w niniejszym zawiadomieniu należy rozumieć zgodnie z definicjami zawartymi w Warunkach Emisji Obligacji serii </w:t>
      </w:r>
      <w:r w:rsidR="00081134">
        <w:t>S</w:t>
      </w:r>
      <w:r w:rsidR="00943EC4">
        <w:t>.</w:t>
      </w:r>
    </w:p>
    <w:p w14:paraId="36BFA9D4" w14:textId="77777777" w:rsidR="00C41924" w:rsidRDefault="00C41924" w:rsidP="00C41924">
      <w:pPr>
        <w:jc w:val="both"/>
      </w:pPr>
    </w:p>
    <w:bookmarkEnd w:id="0"/>
    <w:p w14:paraId="71E30068" w14:textId="77777777" w:rsidR="00C41924" w:rsidRPr="00C41924" w:rsidRDefault="00C41924" w:rsidP="00C41924">
      <w:pPr>
        <w:jc w:val="both"/>
      </w:pPr>
    </w:p>
    <w:sectPr w:rsidR="00C41924" w:rsidRPr="00C41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06C6F" w14:textId="77777777" w:rsidR="00465D28" w:rsidRDefault="00465D28" w:rsidP="001E668A">
      <w:pPr>
        <w:spacing w:after="0" w:line="240" w:lineRule="auto"/>
      </w:pPr>
      <w:r>
        <w:separator/>
      </w:r>
    </w:p>
  </w:endnote>
  <w:endnote w:type="continuationSeparator" w:id="0">
    <w:p w14:paraId="700A6F2E" w14:textId="77777777" w:rsidR="00465D28" w:rsidRDefault="00465D28" w:rsidP="001E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50F22" w14:textId="77777777" w:rsidR="00465D28" w:rsidRDefault="00465D28" w:rsidP="001E668A">
      <w:pPr>
        <w:spacing w:after="0" w:line="240" w:lineRule="auto"/>
      </w:pPr>
      <w:r>
        <w:separator/>
      </w:r>
    </w:p>
  </w:footnote>
  <w:footnote w:type="continuationSeparator" w:id="0">
    <w:p w14:paraId="27BFF86C" w14:textId="77777777" w:rsidR="00465D28" w:rsidRDefault="00465D28" w:rsidP="001E6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24"/>
    <w:rsid w:val="00081134"/>
    <w:rsid w:val="00116763"/>
    <w:rsid w:val="001E668A"/>
    <w:rsid w:val="002A5E08"/>
    <w:rsid w:val="00465D28"/>
    <w:rsid w:val="00541203"/>
    <w:rsid w:val="005A76B4"/>
    <w:rsid w:val="00613D80"/>
    <w:rsid w:val="00684F2D"/>
    <w:rsid w:val="007A4288"/>
    <w:rsid w:val="007A4475"/>
    <w:rsid w:val="00943EC4"/>
    <w:rsid w:val="00A6383D"/>
    <w:rsid w:val="00AB3080"/>
    <w:rsid w:val="00BB59CB"/>
    <w:rsid w:val="00C151DF"/>
    <w:rsid w:val="00C34A5B"/>
    <w:rsid w:val="00C41924"/>
    <w:rsid w:val="00D17523"/>
    <w:rsid w:val="00E026B0"/>
    <w:rsid w:val="00E134FE"/>
    <w:rsid w:val="00E574F9"/>
    <w:rsid w:val="00F6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BD67B"/>
  <w15:chartTrackingRefBased/>
  <w15:docId w15:val="{E8496B0D-9065-4B0A-8B82-63D1C4FC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66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66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6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Wilczak</dc:creator>
  <cp:keywords/>
  <dc:description/>
  <cp:lastModifiedBy>Szewczyk Anna</cp:lastModifiedBy>
  <cp:revision>2</cp:revision>
  <dcterms:created xsi:type="dcterms:W3CDTF">2020-01-14T10:26:00Z</dcterms:created>
  <dcterms:modified xsi:type="dcterms:W3CDTF">2020-01-14T10:26:00Z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15f1fd-5f9b-4a66-9cad-e191b08cfc02_Enabled">
    <vt:lpwstr>True</vt:lpwstr>
  </property>
  <property fmtid="{D5CDD505-2E9C-101B-9397-08002B2CF9AE}" pid="3" name="MSIP_Label_de15f1fd-5f9b-4a66-9cad-e191b08cfc02_SiteId">
    <vt:lpwstr>c9fd945f-7286-455c-9aa8-d5f186a8fc07</vt:lpwstr>
  </property>
  <property fmtid="{D5CDD505-2E9C-101B-9397-08002B2CF9AE}" pid="4" name="MSIP_Label_de15f1fd-5f9b-4a66-9cad-e191b08cfc02_Owner">
    <vt:lpwstr>asze01@vantage-sa.pl</vt:lpwstr>
  </property>
  <property fmtid="{D5CDD505-2E9C-101B-9397-08002B2CF9AE}" pid="5" name="MSIP_Label_de15f1fd-5f9b-4a66-9cad-e191b08cfc02_SetDate">
    <vt:lpwstr>2020-01-14T10:26:49.4630957Z</vt:lpwstr>
  </property>
  <property fmtid="{D5CDD505-2E9C-101B-9397-08002B2CF9AE}" pid="6" name="MSIP_Label_de15f1fd-5f9b-4a66-9cad-e191b08cfc02_Name">
    <vt:lpwstr>Powszechne</vt:lpwstr>
  </property>
  <property fmtid="{D5CDD505-2E9C-101B-9397-08002B2CF9AE}" pid="7" name="MSIP_Label_de15f1fd-5f9b-4a66-9cad-e191b08cfc02_Application">
    <vt:lpwstr>Microsoft Azure Information Protection</vt:lpwstr>
  </property>
  <property fmtid="{D5CDD505-2E9C-101B-9397-08002B2CF9AE}" pid="8" name="MSIP_Label_de15f1fd-5f9b-4a66-9cad-e191b08cfc02_ActionId">
    <vt:lpwstr>c0a8a682-a843-44e5-ad07-accda0ab535d</vt:lpwstr>
  </property>
  <property fmtid="{D5CDD505-2E9C-101B-9397-08002B2CF9AE}" pid="9" name="MSIP_Label_de15f1fd-5f9b-4a66-9cad-e191b08cfc02_Extended_MSFT_Method">
    <vt:lpwstr>Automatic</vt:lpwstr>
  </property>
  <property fmtid="{D5CDD505-2E9C-101B-9397-08002B2CF9AE}" pid="10" name="Sensitivity">
    <vt:lpwstr>Powszechne</vt:lpwstr>
  </property>
</Properties>
</file>